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4E" w:rsidRDefault="00DE0A5A" w:rsidP="00DE0A5A">
      <w:pPr>
        <w:rPr>
          <w:b/>
          <w:sz w:val="24"/>
          <w:szCs w:val="24"/>
          <w:u w:val="single"/>
        </w:rPr>
      </w:pPr>
      <w:r>
        <w:rPr>
          <w:noProof/>
          <w:sz w:val="2"/>
          <w:lang w:eastAsia="fr-FR"/>
        </w:rPr>
        <w:drawing>
          <wp:inline distT="0" distB="0" distL="0" distR="0" wp14:anchorId="499BA4C5" wp14:editId="730CEEE8">
            <wp:extent cx="1590675" cy="742950"/>
            <wp:effectExtent l="0" t="0" r="9525" b="0"/>
            <wp:docPr id="1" name="Image 1" descr="CNL-logo-PAR-DEFAUT-angle-haut-dro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L-logo-PAR-DEFAUT-angle-haut-dro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A5A" w:rsidRDefault="00DE0A5A" w:rsidP="00DE0A5A">
      <w:pPr>
        <w:rPr>
          <w:b/>
          <w:sz w:val="24"/>
          <w:szCs w:val="24"/>
          <w:u w:val="single"/>
        </w:rPr>
      </w:pPr>
    </w:p>
    <w:p w:rsidR="00AD30B9" w:rsidRPr="00957479" w:rsidRDefault="00DE0A5A" w:rsidP="00DE0A5A">
      <w:pPr>
        <w:jc w:val="center"/>
        <w:rPr>
          <w:b/>
          <w:sz w:val="24"/>
          <w:szCs w:val="24"/>
        </w:rPr>
      </w:pPr>
      <w:r w:rsidRPr="00957479">
        <w:rPr>
          <w:b/>
          <w:sz w:val="24"/>
          <w:szCs w:val="24"/>
        </w:rPr>
        <w:t>ATTESTATION SUR L’HONNEUR</w:t>
      </w:r>
    </w:p>
    <w:p w:rsidR="00062767" w:rsidRPr="00EF5A5A" w:rsidRDefault="00062767" w:rsidP="00DE0A5A">
      <w:pPr>
        <w:jc w:val="center"/>
        <w:rPr>
          <w:sz w:val="24"/>
          <w:szCs w:val="24"/>
        </w:rPr>
      </w:pPr>
    </w:p>
    <w:p w:rsidR="00957479" w:rsidRDefault="00EF5A5A" w:rsidP="00EF5A5A">
      <w:pPr>
        <w:spacing w:after="0" w:line="360" w:lineRule="auto"/>
        <w:jc w:val="both"/>
        <w:rPr>
          <w:sz w:val="24"/>
          <w:szCs w:val="24"/>
        </w:rPr>
      </w:pPr>
      <w:r w:rsidRPr="00EF5A5A">
        <w:rPr>
          <w:sz w:val="24"/>
          <w:szCs w:val="24"/>
        </w:rPr>
        <w:t xml:space="preserve">Je soussigné, </w:t>
      </w:r>
      <w:r w:rsidR="0014129C">
        <w:rPr>
          <w:sz w:val="24"/>
          <w:szCs w:val="24"/>
        </w:rPr>
        <w:t>. . . . . . . . . . . . . . . . . . . . . . . . . . . . . . .</w:t>
      </w:r>
      <w:r w:rsidR="00AD30B9">
        <w:rPr>
          <w:sz w:val="24"/>
          <w:szCs w:val="24"/>
        </w:rPr>
        <w:t xml:space="preserve"> .</w:t>
      </w:r>
      <w:r w:rsidR="0014129C">
        <w:rPr>
          <w:sz w:val="24"/>
          <w:szCs w:val="24"/>
        </w:rPr>
        <w:t xml:space="preserve"> . . . . </w:t>
      </w:r>
      <w:r w:rsidR="00957479">
        <w:rPr>
          <w:sz w:val="24"/>
          <w:szCs w:val="24"/>
        </w:rPr>
        <w:t xml:space="preserve">. . . . . . . . . . . . . . . . . . </w:t>
      </w:r>
      <w:r w:rsidR="00AD30B9">
        <w:rPr>
          <w:sz w:val="24"/>
          <w:szCs w:val="24"/>
        </w:rPr>
        <w:t>(NOM</w:t>
      </w:r>
      <w:r w:rsidRPr="00EF5A5A">
        <w:rPr>
          <w:sz w:val="24"/>
          <w:szCs w:val="24"/>
        </w:rPr>
        <w:t xml:space="preserve"> Prénom), </w:t>
      </w:r>
    </w:p>
    <w:p w:rsidR="00EF5A5A" w:rsidRPr="00EF5A5A" w:rsidRDefault="00EF5A5A" w:rsidP="00EF5A5A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EF5A5A">
        <w:rPr>
          <w:sz w:val="24"/>
          <w:szCs w:val="24"/>
        </w:rPr>
        <w:t>responsable</w:t>
      </w:r>
      <w:proofErr w:type="gramEnd"/>
      <w:r w:rsidRPr="00EF5A5A">
        <w:rPr>
          <w:sz w:val="24"/>
          <w:szCs w:val="24"/>
        </w:rPr>
        <w:t xml:space="preserve"> légal de la structure </w:t>
      </w:r>
      <w:r w:rsidR="0014129C">
        <w:rPr>
          <w:sz w:val="24"/>
          <w:szCs w:val="24"/>
        </w:rPr>
        <w:t xml:space="preserve">. . . . . . . . . . . . . . . . . . . . . . . . . . . . . . . . . . </w:t>
      </w:r>
      <w:r w:rsidRPr="00EF5A5A">
        <w:rPr>
          <w:sz w:val="24"/>
          <w:szCs w:val="24"/>
        </w:rPr>
        <w:t xml:space="preserve"> (</w:t>
      </w:r>
      <w:r w:rsidR="00AD30B9" w:rsidRPr="00EF5A5A">
        <w:rPr>
          <w:sz w:val="24"/>
          <w:szCs w:val="24"/>
        </w:rPr>
        <w:t>Intitulé</w:t>
      </w:r>
      <w:r w:rsidRPr="00EF5A5A">
        <w:rPr>
          <w:sz w:val="24"/>
          <w:szCs w:val="24"/>
        </w:rPr>
        <w:t xml:space="preserve"> de la maison d’édition), certifie que l’ouvrage publié avec l’aide du Centre national du livre</w:t>
      </w:r>
      <w:r w:rsidR="00AD30B9">
        <w:rPr>
          <w:sz w:val="24"/>
          <w:szCs w:val="24"/>
        </w:rPr>
        <w:t xml:space="preserve"> (CNL)</w:t>
      </w:r>
      <w:r w:rsidR="00744075">
        <w:rPr>
          <w:sz w:val="24"/>
          <w:szCs w:val="24"/>
        </w:rPr>
        <w:t xml:space="preserve"> présente</w:t>
      </w:r>
      <w:r w:rsidRPr="00EF5A5A">
        <w:rPr>
          <w:sz w:val="24"/>
          <w:szCs w:val="24"/>
        </w:rPr>
        <w:t xml:space="preserve"> les caractéristiques suivantes :</w:t>
      </w:r>
    </w:p>
    <w:p w:rsidR="00EF5A5A" w:rsidRPr="00EF5A5A" w:rsidRDefault="00EF5A5A" w:rsidP="0014129C">
      <w:pPr>
        <w:spacing w:after="0" w:line="240" w:lineRule="auto"/>
        <w:jc w:val="both"/>
        <w:rPr>
          <w:sz w:val="24"/>
          <w:szCs w:val="24"/>
        </w:rPr>
      </w:pPr>
    </w:p>
    <w:p w:rsidR="00EF5A5A" w:rsidRDefault="00EF5A5A" w:rsidP="0014129C">
      <w:pPr>
        <w:spacing w:after="0" w:line="240" w:lineRule="auto"/>
        <w:jc w:val="both"/>
        <w:rPr>
          <w:sz w:val="24"/>
          <w:szCs w:val="24"/>
        </w:rPr>
      </w:pPr>
      <w:r w:rsidRPr="00EF5A5A">
        <w:rPr>
          <w:sz w:val="24"/>
          <w:szCs w:val="24"/>
        </w:rPr>
        <w:t xml:space="preserve">Titre de l’ouvrage : </w:t>
      </w:r>
    </w:p>
    <w:p w:rsidR="00AD30B9" w:rsidRDefault="00AD30B9" w:rsidP="0014129C">
      <w:pPr>
        <w:spacing w:after="0" w:line="240" w:lineRule="auto"/>
        <w:jc w:val="both"/>
        <w:rPr>
          <w:sz w:val="24"/>
          <w:szCs w:val="24"/>
        </w:rPr>
      </w:pPr>
    </w:p>
    <w:p w:rsidR="00AD30B9" w:rsidRDefault="00AD30B9" w:rsidP="001412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Auteur :</w:t>
      </w:r>
    </w:p>
    <w:p w:rsidR="0014129C" w:rsidRPr="00EF5A5A" w:rsidRDefault="0014129C" w:rsidP="0014129C">
      <w:pPr>
        <w:spacing w:after="0" w:line="240" w:lineRule="auto"/>
        <w:jc w:val="both"/>
        <w:rPr>
          <w:sz w:val="24"/>
          <w:szCs w:val="24"/>
        </w:rPr>
      </w:pPr>
    </w:p>
    <w:p w:rsidR="00EF5A5A" w:rsidRDefault="00705489" w:rsidP="001412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de publication :</w:t>
      </w:r>
    </w:p>
    <w:p w:rsidR="00705489" w:rsidRDefault="00705489" w:rsidP="0014129C">
      <w:pPr>
        <w:spacing w:after="0" w:line="240" w:lineRule="auto"/>
        <w:jc w:val="both"/>
        <w:rPr>
          <w:sz w:val="24"/>
          <w:szCs w:val="24"/>
        </w:rPr>
      </w:pPr>
    </w:p>
    <w:p w:rsidR="0014129C" w:rsidRDefault="0014129C" w:rsidP="001412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Chiffre déclaré du tirage :</w:t>
      </w:r>
    </w:p>
    <w:p w:rsidR="0014129C" w:rsidRDefault="0014129C" w:rsidP="0014129C">
      <w:pPr>
        <w:spacing w:after="0" w:line="240" w:lineRule="auto"/>
        <w:jc w:val="both"/>
        <w:rPr>
          <w:sz w:val="24"/>
          <w:szCs w:val="24"/>
        </w:rPr>
      </w:pPr>
    </w:p>
    <w:p w:rsidR="0014129C" w:rsidRDefault="0014129C" w:rsidP="001412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Prix de vente au public :</w:t>
      </w:r>
    </w:p>
    <w:p w:rsidR="0014129C" w:rsidRDefault="0014129C" w:rsidP="0014129C">
      <w:pPr>
        <w:spacing w:after="0" w:line="240" w:lineRule="auto"/>
        <w:jc w:val="both"/>
        <w:rPr>
          <w:sz w:val="24"/>
          <w:szCs w:val="24"/>
        </w:rPr>
      </w:pPr>
    </w:p>
    <w:p w:rsidR="0014129C" w:rsidRDefault="0014129C" w:rsidP="001412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Nombre de pages :</w:t>
      </w:r>
    </w:p>
    <w:p w:rsidR="0014129C" w:rsidRDefault="0014129C" w:rsidP="0014129C">
      <w:pPr>
        <w:spacing w:after="0" w:line="240" w:lineRule="auto"/>
        <w:jc w:val="both"/>
        <w:rPr>
          <w:sz w:val="24"/>
          <w:szCs w:val="24"/>
        </w:rPr>
      </w:pPr>
    </w:p>
    <w:p w:rsidR="0014129C" w:rsidRDefault="0014129C" w:rsidP="0014129C">
      <w:pPr>
        <w:spacing w:after="0" w:line="240" w:lineRule="auto"/>
        <w:jc w:val="both"/>
        <w:rPr>
          <w:sz w:val="24"/>
          <w:szCs w:val="24"/>
        </w:rPr>
      </w:pPr>
    </w:p>
    <w:p w:rsidR="00AD30B9" w:rsidRPr="00AD30B9" w:rsidRDefault="00AD30B9" w:rsidP="00DE0A5A">
      <w:pPr>
        <w:pStyle w:val="Textebrut"/>
        <w:jc w:val="both"/>
        <w:rPr>
          <w:b/>
          <w:sz w:val="24"/>
          <w:szCs w:val="24"/>
        </w:rPr>
      </w:pPr>
      <w:r w:rsidRPr="00AD30B9">
        <w:rPr>
          <w:b/>
          <w:sz w:val="24"/>
          <w:szCs w:val="24"/>
        </w:rPr>
        <w:t xml:space="preserve">Je m’engage à transmettre au CNL le récépissé de dépôt légal </w:t>
      </w:r>
      <w:r>
        <w:rPr>
          <w:b/>
          <w:sz w:val="24"/>
          <w:szCs w:val="24"/>
        </w:rPr>
        <w:t xml:space="preserve">correspondant, </w:t>
      </w:r>
      <w:r w:rsidRPr="00AD30B9">
        <w:rPr>
          <w:b/>
          <w:sz w:val="24"/>
          <w:szCs w:val="24"/>
        </w:rPr>
        <w:t xml:space="preserve">établi par la </w:t>
      </w:r>
      <w:proofErr w:type="spellStart"/>
      <w:r w:rsidRPr="00AD30B9">
        <w:rPr>
          <w:b/>
          <w:sz w:val="24"/>
          <w:szCs w:val="24"/>
        </w:rPr>
        <w:t>B</w:t>
      </w:r>
      <w:r w:rsidR="00B72CF9">
        <w:rPr>
          <w:b/>
          <w:sz w:val="24"/>
          <w:szCs w:val="24"/>
        </w:rPr>
        <w:t>n</w:t>
      </w:r>
      <w:r w:rsidRPr="00AD30B9">
        <w:rPr>
          <w:b/>
          <w:sz w:val="24"/>
          <w:szCs w:val="24"/>
        </w:rPr>
        <w:t>F</w:t>
      </w:r>
      <w:proofErr w:type="spellEnd"/>
      <w:r>
        <w:rPr>
          <w:b/>
          <w:sz w:val="24"/>
          <w:szCs w:val="24"/>
        </w:rPr>
        <w:t>,</w:t>
      </w:r>
      <w:r w:rsidRPr="00AD30B9">
        <w:rPr>
          <w:b/>
          <w:sz w:val="24"/>
          <w:szCs w:val="24"/>
        </w:rPr>
        <w:t xml:space="preserve"> ainsi que les six exemplaires de l’ouvrage</w:t>
      </w:r>
      <w:r>
        <w:rPr>
          <w:b/>
          <w:sz w:val="24"/>
          <w:szCs w:val="24"/>
        </w:rPr>
        <w:t xml:space="preserve">, </w:t>
      </w:r>
      <w:r w:rsidRPr="00AD30B9">
        <w:rPr>
          <w:b/>
          <w:sz w:val="24"/>
          <w:szCs w:val="24"/>
        </w:rPr>
        <w:t>dès que la situation le permettra</w:t>
      </w:r>
      <w:r w:rsidR="007A25DA">
        <w:rPr>
          <w:b/>
          <w:sz w:val="24"/>
          <w:szCs w:val="24"/>
        </w:rPr>
        <w:t xml:space="preserve"> (au plus tard dans les 60 jours qui suivront la levée de l’arrêté du 14 mars 2020</w:t>
      </w:r>
      <w:r w:rsidR="00A11227">
        <w:rPr>
          <w:b/>
          <w:sz w:val="24"/>
          <w:szCs w:val="24"/>
        </w:rPr>
        <w:t xml:space="preserve"> </w:t>
      </w:r>
      <w:r w:rsidR="00A11227" w:rsidRPr="005509ED">
        <w:rPr>
          <w:rStyle w:val="lev"/>
          <w:sz w:val="24"/>
        </w:rPr>
        <w:t>portant diverses mesures relatives à la lutte co</w:t>
      </w:r>
      <w:bookmarkStart w:id="0" w:name="_GoBack"/>
      <w:bookmarkEnd w:id="0"/>
      <w:r w:rsidR="00A11227" w:rsidRPr="005509ED">
        <w:rPr>
          <w:rStyle w:val="lev"/>
          <w:sz w:val="24"/>
        </w:rPr>
        <w:t>ntre la propagation du virus covid-19</w:t>
      </w:r>
      <w:r w:rsidR="007A25DA">
        <w:rPr>
          <w:b/>
          <w:sz w:val="24"/>
          <w:szCs w:val="24"/>
        </w:rPr>
        <w:t>)</w:t>
      </w:r>
      <w:r w:rsidRPr="00AD30B9">
        <w:rPr>
          <w:b/>
          <w:sz w:val="24"/>
          <w:szCs w:val="24"/>
        </w:rPr>
        <w:t xml:space="preserve">. </w:t>
      </w:r>
    </w:p>
    <w:p w:rsidR="0014129C" w:rsidRDefault="0014129C" w:rsidP="0014129C">
      <w:pPr>
        <w:spacing w:after="0" w:line="240" w:lineRule="auto"/>
        <w:jc w:val="both"/>
        <w:rPr>
          <w:sz w:val="24"/>
          <w:szCs w:val="24"/>
        </w:rPr>
      </w:pPr>
    </w:p>
    <w:p w:rsidR="0014129C" w:rsidRDefault="0014129C" w:rsidP="0014129C">
      <w:pPr>
        <w:spacing w:after="0" w:line="240" w:lineRule="auto"/>
        <w:jc w:val="both"/>
        <w:rPr>
          <w:sz w:val="24"/>
          <w:szCs w:val="24"/>
        </w:rPr>
      </w:pPr>
    </w:p>
    <w:p w:rsidR="0014129C" w:rsidRDefault="0014129C" w:rsidP="001412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</w:p>
    <w:p w:rsidR="0014129C" w:rsidRDefault="0014129C" w:rsidP="0014129C">
      <w:pPr>
        <w:spacing w:after="0" w:line="240" w:lineRule="auto"/>
        <w:jc w:val="both"/>
        <w:rPr>
          <w:sz w:val="24"/>
          <w:szCs w:val="24"/>
        </w:rPr>
      </w:pPr>
    </w:p>
    <w:p w:rsidR="0014129C" w:rsidRPr="00EF5A5A" w:rsidRDefault="0014129C" w:rsidP="001412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</w:t>
      </w:r>
    </w:p>
    <w:p w:rsidR="00EF5A5A" w:rsidRDefault="00EF5A5A" w:rsidP="0014129C">
      <w:pPr>
        <w:spacing w:after="0" w:line="240" w:lineRule="auto"/>
        <w:jc w:val="both"/>
        <w:rPr>
          <w:sz w:val="24"/>
          <w:szCs w:val="24"/>
        </w:rPr>
      </w:pPr>
    </w:p>
    <w:p w:rsidR="0014129C" w:rsidRPr="00957479" w:rsidRDefault="0014129C" w:rsidP="001412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479">
        <w:rPr>
          <w:sz w:val="24"/>
          <w:szCs w:val="24"/>
        </w:rPr>
        <w:t xml:space="preserve">Signature </w:t>
      </w:r>
      <w:r w:rsidR="00957479">
        <w:rPr>
          <w:sz w:val="24"/>
          <w:szCs w:val="24"/>
        </w:rPr>
        <w:t>(</w:t>
      </w:r>
      <w:r w:rsidRPr="00957479">
        <w:rPr>
          <w:i/>
          <w:sz w:val="24"/>
          <w:szCs w:val="24"/>
        </w:rPr>
        <w:t>obligatoire</w:t>
      </w:r>
      <w:r w:rsidR="00957479">
        <w:rPr>
          <w:sz w:val="24"/>
          <w:szCs w:val="24"/>
        </w:rPr>
        <w:t>)</w:t>
      </w:r>
    </w:p>
    <w:sectPr w:rsidR="0014129C" w:rsidRPr="0095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5A"/>
    <w:rsid w:val="00062767"/>
    <w:rsid w:val="000A0DF8"/>
    <w:rsid w:val="0010622D"/>
    <w:rsid w:val="0014129C"/>
    <w:rsid w:val="0036324E"/>
    <w:rsid w:val="005509ED"/>
    <w:rsid w:val="00705489"/>
    <w:rsid w:val="00744075"/>
    <w:rsid w:val="00772171"/>
    <w:rsid w:val="007A25DA"/>
    <w:rsid w:val="00957479"/>
    <w:rsid w:val="009C76AD"/>
    <w:rsid w:val="00A11227"/>
    <w:rsid w:val="00AD30B9"/>
    <w:rsid w:val="00B72CF9"/>
    <w:rsid w:val="00DE0A5A"/>
    <w:rsid w:val="00E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075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7A25DA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A25DA"/>
    <w:rPr>
      <w:rFonts w:ascii="Calibri" w:hAnsi="Calibri"/>
      <w:szCs w:val="21"/>
    </w:rPr>
  </w:style>
  <w:style w:type="character" w:styleId="lev">
    <w:name w:val="Strong"/>
    <w:basedOn w:val="Policepardfaut"/>
    <w:uiPriority w:val="22"/>
    <w:qFormat/>
    <w:rsid w:val="00A112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075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7A25DA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A25DA"/>
    <w:rPr>
      <w:rFonts w:ascii="Calibri" w:hAnsi="Calibri"/>
      <w:szCs w:val="21"/>
    </w:rPr>
  </w:style>
  <w:style w:type="character" w:styleId="lev">
    <w:name w:val="Strong"/>
    <w:basedOn w:val="Policepardfaut"/>
    <w:uiPriority w:val="22"/>
    <w:qFormat/>
    <w:rsid w:val="00A11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ICHOU</dc:creator>
  <cp:lastModifiedBy>Estelle KESZTENBAUM</cp:lastModifiedBy>
  <cp:revision>3</cp:revision>
  <cp:lastPrinted>2020-03-30T15:09:00Z</cp:lastPrinted>
  <dcterms:created xsi:type="dcterms:W3CDTF">2020-03-30T15:09:00Z</dcterms:created>
  <dcterms:modified xsi:type="dcterms:W3CDTF">2020-03-30T15:09:00Z</dcterms:modified>
</cp:coreProperties>
</file>