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13BD6" w14:textId="77777777" w:rsidR="00FF1F1F" w:rsidRDefault="00A64043" w:rsidP="00B45F82">
      <w:pPr>
        <w:pStyle w:val="Standard"/>
        <w:spacing w:line="276" w:lineRule="auto"/>
        <w:jc w:val="right"/>
      </w:pPr>
      <w:r>
        <w:t xml:space="preserve">  </w:t>
      </w:r>
      <w:r w:rsidR="00B45F82" w:rsidRPr="00B45F82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1" locked="0" layoutInCell="1" allowOverlap="1" wp14:anchorId="01FFB593" wp14:editId="49E581CC">
            <wp:simplePos x="0" y="0"/>
            <wp:positionH relativeFrom="page">
              <wp:posOffset>599440</wp:posOffset>
            </wp:positionH>
            <wp:positionV relativeFrom="page">
              <wp:posOffset>590550</wp:posOffset>
            </wp:positionV>
            <wp:extent cx="1593609" cy="748146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source_fichier_fr_cnl.logo.principal_BLANC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09" cy="74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</w:t>
      </w:r>
      <w:r w:rsidR="00FF1F1F">
        <w:t xml:space="preserve">AIDES AUX </w:t>
      </w:r>
      <w:r w:rsidR="00FF1F1F">
        <w:rPr>
          <w:caps/>
        </w:rPr>
        <w:t>Éditeurs</w:t>
      </w:r>
    </w:p>
    <w:p w14:paraId="26114E72" w14:textId="77777777" w:rsidR="00FF1F1F" w:rsidRDefault="00FF1F1F" w:rsidP="00DA642D">
      <w:pPr>
        <w:pStyle w:val="Standard"/>
        <w:spacing w:line="276" w:lineRule="auto"/>
        <w:jc w:val="both"/>
      </w:pPr>
    </w:p>
    <w:p w14:paraId="00FB2CC1" w14:textId="77777777" w:rsidR="00B45F82" w:rsidRDefault="00B45F82" w:rsidP="00DA642D">
      <w:pPr>
        <w:pStyle w:val="Standard"/>
        <w:spacing w:line="276" w:lineRule="auto"/>
        <w:jc w:val="center"/>
        <w:rPr>
          <w:b/>
          <w:caps/>
        </w:rPr>
      </w:pPr>
    </w:p>
    <w:p w14:paraId="3EF0AA93" w14:textId="77777777" w:rsidR="00FF1F1F" w:rsidRDefault="00B116ED" w:rsidP="00DA642D">
      <w:pPr>
        <w:pStyle w:val="Standard"/>
        <w:spacing w:line="276" w:lineRule="auto"/>
        <w:jc w:val="center"/>
        <w:rPr>
          <w:b/>
          <w:caps/>
        </w:rPr>
      </w:pPr>
      <w:r>
        <w:rPr>
          <w:b/>
          <w:caps/>
        </w:rPr>
        <w:t>SUBVENTION</w:t>
      </w:r>
      <w:r w:rsidR="00FF1F1F" w:rsidRPr="007D7E03">
        <w:rPr>
          <w:b/>
          <w:caps/>
        </w:rPr>
        <w:t xml:space="preserve"> </w:t>
      </w:r>
      <w:r w:rsidR="000B2245">
        <w:rPr>
          <w:b/>
          <w:caps/>
        </w:rPr>
        <w:t xml:space="preserve">exceptionnelle </w:t>
      </w:r>
      <w:r w:rsidR="00FF1F1F" w:rsidRPr="007D7E03">
        <w:rPr>
          <w:b/>
          <w:caps/>
        </w:rPr>
        <w:t xml:space="preserve">aux </w:t>
      </w:r>
      <w:r w:rsidR="007D7E03">
        <w:rPr>
          <w:b/>
          <w:caps/>
        </w:rPr>
        <w:t>éditeurs</w:t>
      </w:r>
      <w:r>
        <w:rPr>
          <w:b/>
          <w:caps/>
        </w:rPr>
        <w:t xml:space="preserve"> </w:t>
      </w:r>
      <w:r w:rsidR="00AA1AF1">
        <w:rPr>
          <w:b/>
          <w:caps/>
        </w:rPr>
        <w:t>independants</w:t>
      </w:r>
    </w:p>
    <w:p w14:paraId="31CCA7AA" w14:textId="77777777" w:rsidR="00FF1F1F" w:rsidRDefault="00FF1F1F" w:rsidP="00DA642D">
      <w:pPr>
        <w:pStyle w:val="Standard"/>
        <w:spacing w:line="276" w:lineRule="auto"/>
        <w:jc w:val="both"/>
      </w:pPr>
    </w:p>
    <w:p w14:paraId="1348F708" w14:textId="77777777" w:rsidR="00FF1F1F" w:rsidRDefault="00FF1F1F" w:rsidP="00DA642D">
      <w:pPr>
        <w:pStyle w:val="Standard"/>
        <w:spacing w:line="276" w:lineRule="auto"/>
        <w:jc w:val="both"/>
      </w:pPr>
    </w:p>
    <w:p w14:paraId="7139B250" w14:textId="77777777" w:rsidR="00FF1F1F" w:rsidRDefault="00FF1F1F" w:rsidP="00DA64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</w:t>
      </w:r>
    </w:p>
    <w:p w14:paraId="4D7AA10C" w14:textId="77777777" w:rsidR="00FF1F1F" w:rsidRPr="00FF1F1F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81181B" w14:textId="77777777" w:rsidR="00515A78" w:rsidRDefault="00575B4B" w:rsidP="0086414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L’aide économique exceptionnelle aux éditeurs</w:t>
      </w:r>
      <w:r w:rsidR="00FF1F1F" w:rsidRPr="00BB44B1">
        <w:rPr>
          <w:rFonts w:ascii="Times New Roman" w:hAnsi="Times New Roman" w:cs="Times New Roman"/>
          <w:sz w:val="24"/>
          <w:szCs w:val="24"/>
        </w:rPr>
        <w:t xml:space="preserve"> </w:t>
      </w:r>
      <w:r w:rsidR="001D3EE2">
        <w:rPr>
          <w:rFonts w:ascii="Times New Roman" w:hAnsi="Times New Roman" w:cs="Times New Roman"/>
          <w:sz w:val="24"/>
          <w:szCs w:val="24"/>
        </w:rPr>
        <w:t xml:space="preserve">indépendants </w:t>
      </w:r>
      <w:r w:rsidR="00FF1F1F" w:rsidRPr="00BB44B1">
        <w:rPr>
          <w:rFonts w:ascii="Times New Roman" w:hAnsi="Times New Roman" w:cs="Times New Roman"/>
          <w:sz w:val="24"/>
          <w:szCs w:val="24"/>
        </w:rPr>
        <w:t>a pour objet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D3EE2">
        <w:rPr>
          <w:rFonts w:ascii="Times New Roman" w:hAnsi="Times New Roman" w:cs="Times New Roman"/>
          <w:sz w:val="24"/>
          <w:szCs w:val="24"/>
        </w:rPr>
        <w:t xml:space="preserve">leur </w:t>
      </w:r>
      <w:r>
        <w:rPr>
          <w:rFonts w:ascii="Times New Roman" w:hAnsi="Times New Roman" w:cs="Times New Roman"/>
          <w:sz w:val="24"/>
          <w:szCs w:val="24"/>
        </w:rPr>
        <w:t>permettre de surmonter les difficultés éc</w:t>
      </w:r>
      <w:r w:rsidR="00B116ED">
        <w:rPr>
          <w:rFonts w:ascii="Times New Roman" w:hAnsi="Times New Roman" w:cs="Times New Roman"/>
          <w:sz w:val="24"/>
          <w:szCs w:val="24"/>
        </w:rPr>
        <w:t xml:space="preserve">onomiques qu’elles rencontrent </w:t>
      </w:r>
      <w:r>
        <w:rPr>
          <w:rFonts w:ascii="Times New Roman" w:hAnsi="Times New Roman" w:cs="Times New Roman"/>
          <w:sz w:val="24"/>
          <w:szCs w:val="24"/>
        </w:rPr>
        <w:t xml:space="preserve">du fait </w:t>
      </w:r>
      <w:r w:rsidR="00A63DCF">
        <w:rPr>
          <w:rFonts w:ascii="Times New Roman" w:hAnsi="Times New Roman" w:cs="Times New Roman"/>
          <w:sz w:val="24"/>
          <w:szCs w:val="24"/>
        </w:rPr>
        <w:t>de l’état d’urgence sanitaire</w:t>
      </w:r>
      <w:r w:rsidR="00AB3638">
        <w:rPr>
          <w:rFonts w:ascii="Times New Roman" w:hAnsi="Times New Roman" w:cs="Times New Roman"/>
          <w:sz w:val="24"/>
          <w:szCs w:val="24"/>
        </w:rPr>
        <w:t xml:space="preserve"> déclaré par la loi n° 2020-290 du 23 mars 2020 pour faire face à l’épidémie de covid-19.</w:t>
      </w:r>
    </w:p>
    <w:p w14:paraId="1786C058" w14:textId="77777777" w:rsidR="003C7A44" w:rsidRDefault="003C7A44" w:rsidP="00864143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D9F40" w14:textId="77777777" w:rsidR="00515A78" w:rsidRDefault="00515A78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232553" w14:textId="77777777" w:rsidR="00FF1F1F" w:rsidRPr="00FF1F1F" w:rsidRDefault="00FF1F1F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F1F1F">
        <w:rPr>
          <w:rFonts w:ascii="Times New Roman" w:hAnsi="Times New Roman" w:cs="Times New Roman"/>
          <w:b/>
          <w:bCs/>
          <w:caps/>
          <w:sz w:val="24"/>
          <w:szCs w:val="24"/>
        </w:rPr>
        <w:t>ÉLIGIBILITé</w:t>
      </w:r>
    </w:p>
    <w:p w14:paraId="025BE182" w14:textId="77777777" w:rsidR="00455881" w:rsidRDefault="00455881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E6F18D" w14:textId="77777777" w:rsidR="00C82C59" w:rsidRPr="006541A0" w:rsidRDefault="00C82C59" w:rsidP="006134E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1A0">
        <w:rPr>
          <w:rFonts w:ascii="Times New Roman" w:hAnsi="Times New Roman" w:cs="Times New Roman"/>
          <w:i/>
          <w:sz w:val="24"/>
          <w:szCs w:val="24"/>
        </w:rPr>
        <w:t>Demandeurs</w:t>
      </w:r>
    </w:p>
    <w:p w14:paraId="4BCD5FFA" w14:textId="77777777" w:rsidR="00864143" w:rsidRDefault="00864143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7DBAE" w14:textId="77777777" w:rsidR="00516D05" w:rsidRPr="00257648" w:rsidRDefault="00516D05" w:rsidP="00516D05">
      <w:pPr>
        <w:pStyle w:val="WW-Standard"/>
        <w:tabs>
          <w:tab w:val="left" w:pos="1854"/>
        </w:tabs>
        <w:spacing w:line="276" w:lineRule="auto"/>
        <w:jc w:val="both"/>
      </w:pPr>
      <w:r w:rsidRPr="00257648">
        <w:t>Sont éligibles les personnes morales qui remplissent les conditions cumulatives suivantes :</w:t>
      </w:r>
    </w:p>
    <w:p w14:paraId="79E35E3A" w14:textId="3B03D34D" w:rsidR="00516D05" w:rsidRDefault="00516D05" w:rsidP="00516D05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 w:rsidRPr="00257648">
        <w:t>être une structure dont l’activité d’édition figure dans l’objet social et les statuts, quels que soient son pays et sa forme juridique</w:t>
      </w:r>
      <w:r w:rsidR="00864143">
        <w:t xml:space="preserve"> et dont l’activité d’édition </w:t>
      </w:r>
      <w:r w:rsidR="000A3CEB">
        <w:t xml:space="preserve">de livres </w:t>
      </w:r>
      <w:r w:rsidR="00864143">
        <w:t>est l’activité principale</w:t>
      </w:r>
      <w:r w:rsidRPr="00257648">
        <w:t> ;</w:t>
      </w:r>
    </w:p>
    <w:p w14:paraId="22A2C3DE" w14:textId="77777777" w:rsidR="00AB503A" w:rsidRPr="004F5BFC" w:rsidRDefault="00AB503A" w:rsidP="00AB503A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 w:rsidRPr="00DD3D5C">
        <w:t>exercer son activité d’édition en toute indépendance (</w:t>
      </w:r>
      <w:r>
        <w:t xml:space="preserve">indépendance entendue au sens où le </w:t>
      </w:r>
      <w:r>
        <w:rPr>
          <w:rFonts w:eastAsia="Times New Roman"/>
        </w:rPr>
        <w:t xml:space="preserve">capital de l’entreprise est détenu à hauteur d’au moins 50% par des personnes physiques ou </w:t>
      </w:r>
      <w:r w:rsidRPr="007010FA">
        <w:t>pa</w:t>
      </w:r>
      <w:r>
        <w:t xml:space="preserve">r une ou plusieurs entreprises </w:t>
      </w:r>
      <w:r w:rsidRPr="007010FA">
        <w:t xml:space="preserve">répondant à la définition </w:t>
      </w:r>
      <w:r>
        <w:t>européenne de la PME</w:t>
      </w:r>
      <w:r w:rsidRPr="007010FA">
        <w:t xml:space="preserve"> dont le capital </w:t>
      </w:r>
      <w:r>
        <w:t>est</w:t>
      </w:r>
      <w:r w:rsidRPr="007010FA">
        <w:t xml:space="preserve"> lui-même détenu à au moins 50 % par des personnes physiques</w:t>
      </w:r>
      <w:r>
        <w:t>)</w:t>
      </w:r>
      <w:r w:rsidRPr="00DD3D5C">
        <w:rPr>
          <w:rFonts w:eastAsia="Times New Roman"/>
        </w:rPr>
        <w:t> ;</w:t>
      </w:r>
    </w:p>
    <w:p w14:paraId="5940EB99" w14:textId="77777777" w:rsidR="004F5BFC" w:rsidRPr="00257648" w:rsidRDefault="004F5BFC" w:rsidP="004F5BFC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>
        <w:t>exploiter son fonds de commerce en exploitation directe ;</w:t>
      </w:r>
    </w:p>
    <w:p w14:paraId="2A9B1F28" w14:textId="77777777" w:rsidR="00516D05" w:rsidRPr="00257648" w:rsidRDefault="00516D05" w:rsidP="00516D05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 w:rsidRPr="00257648">
        <w:t>publier des ouvrages en français et/ou dans une des langues de France ;</w:t>
      </w:r>
    </w:p>
    <w:p w14:paraId="1C06FB74" w14:textId="77777777" w:rsidR="00516D05" w:rsidRPr="00257648" w:rsidRDefault="00516D05" w:rsidP="00516D05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257648">
        <w:t>avoir au moins un an d’activité (</w:t>
      </w:r>
      <w:r w:rsidRPr="00257648">
        <w:rPr>
          <w:i/>
        </w:rPr>
        <w:t>i.e.</w:t>
      </w:r>
      <w:r w:rsidRPr="00257648">
        <w:t xml:space="preserve"> un exercice comptable complet) ;</w:t>
      </w:r>
    </w:p>
    <w:p w14:paraId="52E95447" w14:textId="77777777" w:rsidR="00516D05" w:rsidRPr="00257648" w:rsidRDefault="00516D05" w:rsidP="00516D05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257648">
        <w:t>avoir au moins trois ouvrages publiés à son catalogue ;</w:t>
      </w:r>
    </w:p>
    <w:p w14:paraId="5C52F80A" w14:textId="77777777" w:rsidR="00516D05" w:rsidRPr="00257648" w:rsidRDefault="00516D05" w:rsidP="00516D05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257648">
        <w:t>avoir un catalogue régulièrement alimenté, au rythme d’au moins un ouvrage par an ;</w:t>
      </w:r>
    </w:p>
    <w:p w14:paraId="76028613" w14:textId="77777777" w:rsidR="00516D05" w:rsidRDefault="00516D05" w:rsidP="00516D05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 w:rsidRPr="00257648">
        <w:t>disposer de contrats de diffusion et de distribution pour la France ou, à défaut, d’une diffusion dans un réseau stable de librairies (au moins une vingtaine) à l’échelle nationale ;</w:t>
      </w:r>
    </w:p>
    <w:p w14:paraId="59DE7D10" w14:textId="6A3784B1" w:rsidR="004F5BFC" w:rsidRDefault="004F5BFC" w:rsidP="004F5BFC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>
        <w:t xml:space="preserve">réaliser un chiffre d’affaires annuel en vente de livres inférieur à 500 000 € nets (remise diffusion-distribution </w:t>
      </w:r>
      <w:r w:rsidR="000A3CEB">
        <w:t xml:space="preserve">et retours </w:t>
      </w:r>
      <w:r>
        <w:t>déduit</w:t>
      </w:r>
      <w:r w:rsidR="000A3CEB">
        <w:t>s</w:t>
      </w:r>
      <w:r>
        <w:t>) ;</w:t>
      </w:r>
    </w:p>
    <w:p w14:paraId="4770B9E3" w14:textId="77777777" w:rsidR="00F76160" w:rsidRDefault="00F76160" w:rsidP="00F76160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</w:pPr>
      <w:r>
        <w:t>réaliser au moins 50% de son chiffre d’affaires par la vente de livres en librairie ;</w:t>
      </w:r>
    </w:p>
    <w:p w14:paraId="799869A1" w14:textId="5C77F289" w:rsidR="000A3CEB" w:rsidRPr="000A3CEB" w:rsidRDefault="000A3CEB" w:rsidP="000A3CEB">
      <w:pPr>
        <w:pStyle w:val="Paragraphedeliste"/>
        <w:numPr>
          <w:ilvl w:val="0"/>
          <w:numId w:val="3"/>
        </w:numPr>
        <w:spacing w:line="100" w:lineRule="atLeast"/>
        <w:jc w:val="both"/>
        <w:rPr>
          <w:color w:val="000000"/>
          <w:szCs w:val="24"/>
        </w:rPr>
      </w:pPr>
      <w:r w:rsidRPr="004E1E04">
        <w:rPr>
          <w:rFonts w:eastAsiaTheme="minorEastAsia"/>
          <w:kern w:val="1"/>
          <w:szCs w:val="24"/>
        </w:rPr>
        <w:t>ne pas avoir bénéficié du fonds de solidarité</w:t>
      </w:r>
      <w:r w:rsidRPr="00006676">
        <w:rPr>
          <w:color w:val="000000"/>
          <w:szCs w:val="24"/>
        </w:rPr>
        <w:t xml:space="preserve"> créé par </w:t>
      </w:r>
      <w:r w:rsidR="005B7F02">
        <w:rPr>
          <w:color w:val="000000"/>
          <w:szCs w:val="24"/>
        </w:rPr>
        <w:t>l’ordonnance n°2020-317 du 25 </w:t>
      </w:r>
      <w:r w:rsidRPr="00006676">
        <w:rPr>
          <w:color w:val="000000"/>
          <w:szCs w:val="24"/>
        </w:rPr>
        <w:t>mars 2020 ;</w:t>
      </w:r>
    </w:p>
    <w:p w14:paraId="4A980298" w14:textId="77777777" w:rsidR="003F263A" w:rsidRDefault="003F263A" w:rsidP="00F76160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kern w:val="1"/>
        </w:rPr>
      </w:pPr>
      <w:r w:rsidRPr="00606AC1">
        <w:rPr>
          <w:kern w:val="1"/>
        </w:rPr>
        <w:t xml:space="preserve">avoir subi une perte de chiffres d’affaires d’au moins </w:t>
      </w:r>
      <w:r w:rsidR="00606AC1" w:rsidRPr="00606AC1">
        <w:rPr>
          <w:kern w:val="1"/>
        </w:rPr>
        <w:t>5</w:t>
      </w:r>
      <w:r w:rsidRPr="00606AC1">
        <w:rPr>
          <w:kern w:val="1"/>
        </w:rPr>
        <w:t>0 % pendant l’état d’urgence sanitaire ;</w:t>
      </w:r>
    </w:p>
    <w:p w14:paraId="3C5FB194" w14:textId="088284F8" w:rsidR="00733423" w:rsidRPr="00606AC1" w:rsidRDefault="00733423" w:rsidP="00F76160">
      <w:pPr>
        <w:pStyle w:val="Standard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kern w:val="1"/>
        </w:rPr>
      </w:pPr>
      <w:r>
        <w:t>apporter la preuve du paiement des droits d’auteur dus ;</w:t>
      </w:r>
    </w:p>
    <w:p w14:paraId="0B580D80" w14:textId="77777777" w:rsidR="00516D05" w:rsidRDefault="00516D05" w:rsidP="00516D05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 w:rsidRPr="00257648">
        <w:t>ne pas relever de l’édition publique ;</w:t>
      </w:r>
    </w:p>
    <w:p w14:paraId="4C0AAEE8" w14:textId="77777777" w:rsidR="00F76160" w:rsidRPr="00257648" w:rsidRDefault="00F76160" w:rsidP="00F76160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>
        <w:t>ne pas pratiquer l’édition à compte d’auteur ou en autoédition ;</w:t>
      </w:r>
    </w:p>
    <w:p w14:paraId="50E4D817" w14:textId="77777777" w:rsidR="00516D05" w:rsidRPr="00257648" w:rsidRDefault="00516D05" w:rsidP="00516D05">
      <w:pPr>
        <w:pStyle w:val="WW-Standard"/>
        <w:numPr>
          <w:ilvl w:val="0"/>
          <w:numId w:val="3"/>
        </w:numPr>
        <w:tabs>
          <w:tab w:val="left" w:pos="1854"/>
        </w:tabs>
        <w:spacing w:line="276" w:lineRule="auto"/>
        <w:jc w:val="both"/>
      </w:pPr>
      <w:r w:rsidRPr="00257648">
        <w:lastRenderedPageBreak/>
        <w:t>respecter les obligations légales en matière d’exploitation des œuvres.</w:t>
      </w:r>
    </w:p>
    <w:p w14:paraId="7642D414" w14:textId="77777777" w:rsidR="001D3EE2" w:rsidRDefault="001D3EE2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2F50EF6E" w14:textId="77777777" w:rsidR="00756AC7" w:rsidRDefault="00756AC7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CCEE86A" w14:textId="77777777" w:rsidR="00FF1F1F" w:rsidRPr="00F81251" w:rsidRDefault="00052B46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constitution </w:t>
      </w:r>
      <w:r w:rsidR="00FF1F1F" w:rsidRPr="00F81251">
        <w:rPr>
          <w:rFonts w:ascii="Times New Roman" w:hAnsi="Times New Roman" w:cs="Times New Roman"/>
          <w:b/>
          <w:caps/>
          <w:sz w:val="24"/>
          <w:szCs w:val="24"/>
        </w:rPr>
        <w:t>des dossiers</w:t>
      </w:r>
    </w:p>
    <w:p w14:paraId="28B7331B" w14:textId="77777777" w:rsidR="00FF1F1F" w:rsidRPr="00F81251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304B62" w14:textId="77777777" w:rsidR="00FF1F1F" w:rsidRPr="00F81251" w:rsidRDefault="00245F6B" w:rsidP="00DA642D">
      <w:pPr>
        <w:pStyle w:val="WW-Standard"/>
        <w:tabs>
          <w:tab w:val="left" w:pos="1854"/>
        </w:tabs>
        <w:spacing w:line="276" w:lineRule="auto"/>
        <w:jc w:val="both"/>
      </w:pPr>
      <w:r>
        <w:t>L</w:t>
      </w:r>
      <w:r w:rsidR="00FF1F1F" w:rsidRPr="00F81251">
        <w:t>e dépôt des demandes d’aides auprès du CNL se fait exclusivement en ligne, par le biais d’un portail numérique des demandes d’aides.</w:t>
      </w:r>
    </w:p>
    <w:p w14:paraId="32C8A766" w14:textId="77777777" w:rsidR="00FF1F1F" w:rsidRDefault="009558F8" w:rsidP="00DA642D">
      <w:pPr>
        <w:pStyle w:val="WW-Standard"/>
        <w:tabs>
          <w:tab w:val="left" w:pos="1854"/>
        </w:tabs>
        <w:spacing w:line="276" w:lineRule="auto"/>
        <w:jc w:val="both"/>
      </w:pPr>
      <w:r>
        <w:t>Le demandeur doit fournir au CNL l</w:t>
      </w:r>
      <w:r w:rsidRPr="00477FB5">
        <w:t>es différen</w:t>
      </w:r>
      <w:r>
        <w:t>ts éléments mentionnés sur le portail numérique des demandes d’aides, ainsi que toute pièce jugée utile par le président du CNL.</w:t>
      </w:r>
    </w:p>
    <w:p w14:paraId="56CAC1C1" w14:textId="77777777" w:rsidR="002B3726" w:rsidRDefault="002B3726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77F0D1" w14:textId="77777777" w:rsidR="00FF1F1F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E4464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F19C2">
        <w:rPr>
          <w:rFonts w:ascii="Times New Roman" w:hAnsi="Times New Roman" w:cs="Times New Roman"/>
          <w:b/>
          <w:caps/>
          <w:sz w:val="24"/>
          <w:szCs w:val="24"/>
        </w:rPr>
        <w:t>Procédure d’examen des dossiers</w:t>
      </w:r>
    </w:p>
    <w:p w14:paraId="52726839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53FE2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9C2">
        <w:rPr>
          <w:rFonts w:ascii="Times New Roman" w:hAnsi="Times New Roman" w:cs="Times New Roman"/>
          <w:sz w:val="24"/>
          <w:szCs w:val="24"/>
        </w:rPr>
        <w:tab/>
      </w:r>
      <w:r w:rsidRPr="00AF19C2">
        <w:rPr>
          <w:rFonts w:ascii="Times New Roman" w:hAnsi="Times New Roman" w:cs="Times New Roman"/>
          <w:i/>
          <w:sz w:val="24"/>
          <w:szCs w:val="24"/>
        </w:rPr>
        <w:t>Procédure d’examen des dossiers</w:t>
      </w:r>
    </w:p>
    <w:p w14:paraId="6C40672A" w14:textId="77777777" w:rsidR="00FF1F1F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29A95" w14:textId="77777777" w:rsidR="002B3726" w:rsidRPr="00AF19C2" w:rsidRDefault="002B3726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3F263A">
        <w:rPr>
          <w:rFonts w:ascii="Times New Roman" w:hAnsi="Times New Roman" w:cs="Times New Roman"/>
          <w:sz w:val="24"/>
          <w:szCs w:val="24"/>
        </w:rPr>
        <w:t xml:space="preserve">s dossiers seront examinés par le </w:t>
      </w:r>
      <w:r>
        <w:rPr>
          <w:rFonts w:ascii="Times New Roman" w:hAnsi="Times New Roman" w:cs="Times New Roman"/>
          <w:sz w:val="24"/>
          <w:szCs w:val="24"/>
        </w:rPr>
        <w:t>comité d’aide</w:t>
      </w:r>
      <w:r w:rsidR="00EE3A63">
        <w:rPr>
          <w:rFonts w:ascii="Times New Roman" w:hAnsi="Times New Roman" w:cs="Times New Roman"/>
          <w:sz w:val="24"/>
          <w:szCs w:val="24"/>
        </w:rPr>
        <w:t>s économiques</w:t>
      </w:r>
      <w:r>
        <w:rPr>
          <w:rFonts w:ascii="Times New Roman" w:hAnsi="Times New Roman" w:cs="Times New Roman"/>
          <w:sz w:val="24"/>
          <w:szCs w:val="24"/>
        </w:rPr>
        <w:t xml:space="preserve"> aux entreprises</w:t>
      </w:r>
      <w:r w:rsidR="00EE3A63">
        <w:rPr>
          <w:rFonts w:ascii="Times New Roman" w:hAnsi="Times New Roman" w:cs="Times New Roman"/>
          <w:sz w:val="24"/>
          <w:szCs w:val="24"/>
        </w:rPr>
        <w:t xml:space="preserve"> d’édition et de librairie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63A">
        <w:rPr>
          <w:rFonts w:ascii="Times New Roman" w:hAnsi="Times New Roman" w:cs="Times New Roman"/>
          <w:sz w:val="24"/>
          <w:szCs w:val="24"/>
        </w:rPr>
        <w:t>dont les dates de réunion sont communiquées sur le site du CNL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B14EBA" w14:textId="77777777" w:rsidR="00FF1F1F" w:rsidRPr="00AF19C2" w:rsidRDefault="00FF1F1F" w:rsidP="00DA642D">
      <w:pPr>
        <w:pStyle w:val="Standard"/>
        <w:spacing w:line="276" w:lineRule="auto"/>
        <w:jc w:val="both"/>
      </w:pPr>
      <w:r w:rsidRPr="00AF19C2">
        <w:t xml:space="preserve">Seuls les dossiers </w:t>
      </w:r>
      <w:r w:rsidR="009558F8">
        <w:t>complets</w:t>
      </w:r>
      <w:r w:rsidRPr="00AF19C2">
        <w:t xml:space="preserve"> et répondant aux critères </w:t>
      </w:r>
      <w:r w:rsidR="00154D0D">
        <w:t>d’éligibilité sont présentés au comité</w:t>
      </w:r>
      <w:r w:rsidRPr="00AF19C2">
        <w:t>.</w:t>
      </w:r>
    </w:p>
    <w:p w14:paraId="0625EE25" w14:textId="77777777" w:rsidR="00FF1F1F" w:rsidRDefault="00927CB4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F1F1F" w:rsidRPr="00410819">
        <w:rPr>
          <w:rFonts w:ascii="Times New Roman" w:hAnsi="Times New Roman" w:cs="Times New Roman"/>
          <w:sz w:val="24"/>
          <w:szCs w:val="24"/>
        </w:rPr>
        <w:t xml:space="preserve">près un débat collégial, </w:t>
      </w:r>
      <w:r>
        <w:rPr>
          <w:rFonts w:ascii="Times New Roman" w:hAnsi="Times New Roman" w:cs="Times New Roman"/>
          <w:sz w:val="24"/>
          <w:szCs w:val="24"/>
        </w:rPr>
        <w:t xml:space="preserve">le comité </w:t>
      </w:r>
      <w:r w:rsidR="00FF1F1F" w:rsidRPr="00410819">
        <w:rPr>
          <w:rFonts w:ascii="Times New Roman" w:hAnsi="Times New Roman" w:cs="Times New Roman"/>
          <w:sz w:val="24"/>
          <w:szCs w:val="24"/>
        </w:rPr>
        <w:t xml:space="preserve">émet un avis sur chacun d’entre eux, notamment au regard de l’ensemble des demandes et de l’enveloppe budgétaire </w:t>
      </w:r>
      <w:r w:rsidR="00020D7D">
        <w:rPr>
          <w:rFonts w:ascii="Times New Roman" w:hAnsi="Times New Roman" w:cs="Times New Roman"/>
          <w:sz w:val="24"/>
          <w:szCs w:val="24"/>
        </w:rPr>
        <w:t>prévue par le CNL</w:t>
      </w:r>
      <w:r w:rsidR="00FF1F1F" w:rsidRPr="00410819">
        <w:rPr>
          <w:rFonts w:ascii="Times New Roman" w:hAnsi="Times New Roman" w:cs="Times New Roman"/>
          <w:sz w:val="24"/>
          <w:szCs w:val="24"/>
        </w:rPr>
        <w:t>.</w:t>
      </w:r>
    </w:p>
    <w:p w14:paraId="782DBA3C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E83DD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19C2">
        <w:rPr>
          <w:rFonts w:ascii="Times New Roman" w:hAnsi="Times New Roman" w:cs="Times New Roman"/>
          <w:sz w:val="24"/>
          <w:szCs w:val="24"/>
        </w:rPr>
        <w:tab/>
      </w:r>
      <w:r w:rsidRPr="00AF19C2">
        <w:rPr>
          <w:rFonts w:ascii="Times New Roman" w:hAnsi="Times New Roman" w:cs="Times New Roman"/>
          <w:i/>
          <w:sz w:val="24"/>
          <w:szCs w:val="24"/>
        </w:rPr>
        <w:t>Critères d’examen</w:t>
      </w:r>
    </w:p>
    <w:p w14:paraId="182576B3" w14:textId="77777777" w:rsidR="00FF1F1F" w:rsidRPr="00AF19C2" w:rsidRDefault="00FF1F1F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77A74" w14:textId="77777777" w:rsidR="00FF1F1F" w:rsidRDefault="00FF1F1F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9C2">
        <w:rPr>
          <w:rFonts w:ascii="Times New Roman" w:hAnsi="Times New Roman" w:cs="Times New Roman"/>
          <w:sz w:val="24"/>
          <w:szCs w:val="24"/>
        </w:rPr>
        <w:t>Les dossiers sont examinés selon les critères suivants :</w:t>
      </w:r>
    </w:p>
    <w:p w14:paraId="0131B4A6" w14:textId="77777777" w:rsidR="00605007" w:rsidRPr="003C7A44" w:rsidRDefault="003C7A44" w:rsidP="00DA642D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sincérité et sérieux des informations financières transmises</w:t>
      </w:r>
      <w:r w:rsidR="00605007">
        <w:rPr>
          <w:szCs w:val="24"/>
        </w:rPr>
        <w:t> ;</w:t>
      </w:r>
    </w:p>
    <w:p w14:paraId="6AEBE532" w14:textId="77777777" w:rsidR="003C7A44" w:rsidRPr="00DE0CAC" w:rsidRDefault="003C7A44" w:rsidP="003C7A44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rPr>
          <w:szCs w:val="24"/>
        </w:rPr>
        <w:t>situation</w:t>
      </w:r>
      <w:r w:rsidRPr="00DE0CAC">
        <w:rPr>
          <w:szCs w:val="24"/>
        </w:rPr>
        <w:t xml:space="preserve"> économique </w:t>
      </w:r>
      <w:r>
        <w:rPr>
          <w:szCs w:val="24"/>
        </w:rPr>
        <w:t>du demandeur et notamment situation d’endettement ;</w:t>
      </w:r>
    </w:p>
    <w:p w14:paraId="76C4A566" w14:textId="77777777" w:rsidR="00605007" w:rsidRDefault="003C7A44" w:rsidP="00DA642D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caractère direct du lien entre les difficultés financières rencontrées et l’état d’urgence sanitaire</w:t>
      </w:r>
      <w:r w:rsidR="00605007">
        <w:rPr>
          <w:szCs w:val="24"/>
        </w:rPr>
        <w:t> ;</w:t>
      </w:r>
    </w:p>
    <w:p w14:paraId="710A378F" w14:textId="77777777" w:rsidR="003C7A44" w:rsidRDefault="003C7A44" w:rsidP="003C7A44">
      <w:pPr>
        <w:pStyle w:val="Paragraphedeliste"/>
        <w:numPr>
          <w:ilvl w:val="0"/>
          <w:numId w:val="2"/>
        </w:numPr>
        <w:spacing w:after="160" w:line="259" w:lineRule="auto"/>
      </w:pPr>
      <w:r>
        <w:t>gravité de la situation du demandeur et risque quant à la continuité de son activité ;</w:t>
      </w:r>
    </w:p>
    <w:p w14:paraId="30024C61" w14:textId="77777777" w:rsidR="003C7A44" w:rsidRPr="003C7A44" w:rsidRDefault="0094728C" w:rsidP="003C7A44">
      <w:pPr>
        <w:pStyle w:val="Paragraphedeliste"/>
        <w:numPr>
          <w:ilvl w:val="0"/>
          <w:numId w:val="2"/>
        </w:numPr>
        <w:spacing w:after="160" w:line="259" w:lineRule="auto"/>
      </w:pPr>
      <w:r w:rsidRPr="006541A0">
        <w:t>aides publiques sollicitées et obtenues</w:t>
      </w:r>
      <w:r>
        <w:t>.</w:t>
      </w:r>
    </w:p>
    <w:p w14:paraId="63390093" w14:textId="77777777" w:rsidR="003C7A44" w:rsidRPr="00DD577E" w:rsidRDefault="003C7A44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7F15A" w14:textId="77777777" w:rsidR="00DE0CAC" w:rsidRPr="00DD577E" w:rsidRDefault="001F2BA0" w:rsidP="00DA642D">
      <w:pPr>
        <w:pStyle w:val="Standard"/>
        <w:spacing w:line="276" w:lineRule="auto"/>
        <w:ind w:left="708"/>
        <w:jc w:val="both"/>
        <w:rPr>
          <w:i/>
        </w:rPr>
      </w:pPr>
      <w:r>
        <w:rPr>
          <w:i/>
        </w:rPr>
        <w:t>Montant susceptible d’être accordé</w:t>
      </w:r>
    </w:p>
    <w:p w14:paraId="2352DD64" w14:textId="77777777" w:rsidR="00DE0CAC" w:rsidRDefault="00DE0CAC" w:rsidP="00E73587">
      <w:pPr>
        <w:pStyle w:val="Standard"/>
        <w:tabs>
          <w:tab w:val="left" w:pos="7815"/>
        </w:tabs>
        <w:spacing w:line="276" w:lineRule="auto"/>
        <w:jc w:val="both"/>
      </w:pPr>
    </w:p>
    <w:p w14:paraId="3D041B0C" w14:textId="46EC5543" w:rsidR="00827C87" w:rsidRPr="006541A0" w:rsidRDefault="00827C87" w:rsidP="00827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1A0">
        <w:rPr>
          <w:rFonts w:ascii="Times New Roman" w:hAnsi="Times New Roman" w:cs="Times New Roman"/>
          <w:sz w:val="24"/>
          <w:szCs w:val="24"/>
        </w:rPr>
        <w:t xml:space="preserve">Le montant de la subvention </w:t>
      </w:r>
      <w:r w:rsidRPr="00B116ED">
        <w:rPr>
          <w:rFonts w:ascii="Times New Roman" w:hAnsi="Times New Roman" w:cs="Times New Roman"/>
          <w:sz w:val="24"/>
          <w:szCs w:val="24"/>
        </w:rPr>
        <w:t xml:space="preserve">est </w:t>
      </w:r>
      <w:r w:rsidR="00F42A3F" w:rsidRPr="00B116ED">
        <w:rPr>
          <w:rFonts w:ascii="Times New Roman" w:hAnsi="Times New Roman" w:cs="Times New Roman"/>
          <w:sz w:val="24"/>
          <w:szCs w:val="24"/>
        </w:rPr>
        <w:t xml:space="preserve">compris entre </w:t>
      </w:r>
      <w:r w:rsidR="000A3CEB">
        <w:rPr>
          <w:rFonts w:ascii="Times New Roman" w:hAnsi="Times New Roman" w:cs="Times New Roman"/>
          <w:sz w:val="24"/>
          <w:szCs w:val="24"/>
        </w:rPr>
        <w:t>3</w:t>
      </w:r>
      <w:r w:rsidRPr="00B116ED">
        <w:rPr>
          <w:rFonts w:ascii="Times New Roman" w:hAnsi="Times New Roman" w:cs="Times New Roman"/>
          <w:sz w:val="24"/>
          <w:szCs w:val="24"/>
        </w:rPr>
        <w:t> 000 €</w:t>
      </w:r>
      <w:r w:rsidR="008F5CFC">
        <w:rPr>
          <w:rFonts w:ascii="Times New Roman" w:hAnsi="Times New Roman" w:cs="Times New Roman"/>
          <w:sz w:val="24"/>
          <w:szCs w:val="24"/>
        </w:rPr>
        <w:t xml:space="preserve"> et 10</w:t>
      </w:r>
      <w:r w:rsidR="00F42A3F" w:rsidRPr="00B116ED">
        <w:rPr>
          <w:rFonts w:ascii="Times New Roman" w:hAnsi="Times New Roman" w:cs="Times New Roman"/>
          <w:sz w:val="24"/>
          <w:szCs w:val="24"/>
        </w:rPr>
        <w:t> 000 €.</w:t>
      </w:r>
      <w:r w:rsidRPr="00B116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6D67" w14:textId="77777777" w:rsidR="00DC5154" w:rsidRDefault="00DC5154" w:rsidP="00DA642D">
      <w:pPr>
        <w:pStyle w:val="Standard"/>
        <w:spacing w:line="276" w:lineRule="auto"/>
        <w:jc w:val="both"/>
      </w:pPr>
    </w:p>
    <w:p w14:paraId="300804A6" w14:textId="77777777" w:rsidR="008C160F" w:rsidRDefault="008C160F" w:rsidP="00DA642D">
      <w:pPr>
        <w:pStyle w:val="Standard"/>
        <w:spacing w:line="276" w:lineRule="auto"/>
        <w:jc w:val="both"/>
      </w:pPr>
    </w:p>
    <w:p w14:paraId="3EA7344A" w14:textId="77777777" w:rsidR="00DE0CAC" w:rsidRDefault="001F2BA0" w:rsidP="00DA642D">
      <w:pPr>
        <w:pStyle w:val="Standard"/>
        <w:spacing w:line="276" w:lineRule="auto"/>
        <w:jc w:val="both"/>
      </w:pPr>
      <w:r>
        <w:rPr>
          <w:b/>
          <w:caps/>
        </w:rPr>
        <w:t>attribution des aides</w:t>
      </w:r>
    </w:p>
    <w:p w14:paraId="2F8DC883" w14:textId="77777777" w:rsidR="00DE0CAC" w:rsidRDefault="00DE0CAC" w:rsidP="00DA642D">
      <w:pPr>
        <w:pStyle w:val="Standard"/>
        <w:spacing w:line="276" w:lineRule="auto"/>
        <w:jc w:val="both"/>
      </w:pPr>
    </w:p>
    <w:p w14:paraId="6D5203F5" w14:textId="77777777" w:rsidR="00B3544E" w:rsidRPr="00322845" w:rsidRDefault="001F2BA0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A2C">
        <w:rPr>
          <w:rFonts w:ascii="Times New Roman" w:hAnsi="Times New Roman" w:cs="Times New Roman"/>
          <w:sz w:val="24"/>
          <w:szCs w:val="24"/>
        </w:rPr>
        <w:t xml:space="preserve">Au vu des avis </w:t>
      </w:r>
      <w:r>
        <w:rPr>
          <w:rFonts w:ascii="Times New Roman" w:hAnsi="Times New Roman" w:cs="Times New Roman"/>
          <w:sz w:val="24"/>
          <w:szCs w:val="24"/>
        </w:rPr>
        <w:t>du comité</w:t>
      </w:r>
      <w:r w:rsidRPr="002F7A2C">
        <w:rPr>
          <w:rFonts w:ascii="Times New Roman" w:hAnsi="Times New Roman" w:cs="Times New Roman"/>
          <w:sz w:val="24"/>
          <w:szCs w:val="24"/>
        </w:rPr>
        <w:t xml:space="preserve">, les décisions d’attribution, de </w:t>
      </w:r>
      <w:r w:rsidRPr="00AF6CFD">
        <w:rPr>
          <w:rFonts w:ascii="Times New Roman" w:hAnsi="Times New Roman" w:cs="Times New Roman"/>
          <w:sz w:val="24"/>
          <w:szCs w:val="24"/>
        </w:rPr>
        <w:t>refus ou, à ti</w:t>
      </w:r>
      <w:r>
        <w:rPr>
          <w:rFonts w:ascii="Times New Roman" w:hAnsi="Times New Roman" w:cs="Times New Roman"/>
          <w:sz w:val="24"/>
          <w:szCs w:val="24"/>
        </w:rPr>
        <w:t>tre exceptionnel, d’ajournement</w:t>
      </w:r>
      <w:r w:rsidRPr="00AF6CFD">
        <w:rPr>
          <w:rFonts w:ascii="Times New Roman" w:hAnsi="Times New Roman" w:cs="Times New Roman"/>
          <w:sz w:val="24"/>
          <w:szCs w:val="24"/>
        </w:rPr>
        <w:t xml:space="preserve"> sont prises</w:t>
      </w:r>
      <w:r w:rsidRPr="002F7A2C">
        <w:rPr>
          <w:rFonts w:ascii="Times New Roman" w:hAnsi="Times New Roman" w:cs="Times New Roman"/>
          <w:sz w:val="24"/>
          <w:szCs w:val="24"/>
        </w:rPr>
        <w:t xml:space="preserve"> par le président du CNL.</w:t>
      </w:r>
    </w:p>
    <w:p w14:paraId="7E6EBAF2" w14:textId="77777777" w:rsidR="00DA70B1" w:rsidRDefault="00DA70B1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06DA4F" w14:textId="77777777" w:rsidR="00605007" w:rsidRDefault="00605007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5DEEEA" w14:textId="77777777" w:rsidR="00E45997" w:rsidRDefault="00E45997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F20768" w14:textId="77777777" w:rsidR="00FF1370" w:rsidRPr="00FF1370" w:rsidRDefault="00FF1370" w:rsidP="00DA642D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FF1370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MODALITés de </w:t>
      </w:r>
      <w:r w:rsidR="00E87171">
        <w:rPr>
          <w:rFonts w:ascii="Times New Roman" w:hAnsi="Times New Roman" w:cs="Times New Roman"/>
          <w:b/>
          <w:caps/>
          <w:sz w:val="24"/>
          <w:szCs w:val="24"/>
        </w:rPr>
        <w:t>versement de l’aide</w:t>
      </w:r>
    </w:p>
    <w:p w14:paraId="5E12DA40" w14:textId="77777777" w:rsidR="00FF1370" w:rsidRPr="00FF1370" w:rsidRDefault="00FF1370" w:rsidP="00DA6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BAF4E" w14:textId="77777777" w:rsidR="00827C87" w:rsidRPr="006541A0" w:rsidRDefault="00606AC1" w:rsidP="00827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</w:t>
      </w:r>
      <w:r w:rsidR="00827C87" w:rsidRPr="006541A0">
        <w:rPr>
          <w:rFonts w:ascii="Times New Roman" w:hAnsi="Times New Roman" w:cs="Times New Roman"/>
          <w:sz w:val="24"/>
          <w:szCs w:val="24"/>
        </w:rPr>
        <w:t xml:space="preserve">ubvention </w:t>
      </w:r>
      <w:r w:rsidR="00544568" w:rsidRPr="00606AC1">
        <w:rPr>
          <w:rFonts w:ascii="Times New Roman" w:hAnsi="Times New Roman" w:cs="Times New Roman"/>
          <w:sz w:val="24"/>
          <w:szCs w:val="24"/>
        </w:rPr>
        <w:t xml:space="preserve">est versée </w:t>
      </w:r>
      <w:r w:rsidR="00827C87" w:rsidRPr="006541A0">
        <w:rPr>
          <w:rFonts w:ascii="Times New Roman" w:hAnsi="Times New Roman" w:cs="Times New Roman"/>
          <w:sz w:val="24"/>
          <w:szCs w:val="24"/>
        </w:rPr>
        <w:t>en une fois</w:t>
      </w:r>
      <w:r w:rsidR="00827C87" w:rsidRPr="00606AC1">
        <w:rPr>
          <w:rFonts w:ascii="Times New Roman" w:hAnsi="Times New Roman" w:cs="Times New Roman"/>
          <w:sz w:val="24"/>
          <w:szCs w:val="24"/>
        </w:rPr>
        <w:t xml:space="preserve">, </w:t>
      </w:r>
      <w:r w:rsidR="00827C87" w:rsidRPr="006541A0">
        <w:rPr>
          <w:rFonts w:ascii="Times New Roman" w:hAnsi="Times New Roman" w:cs="Times New Roman"/>
          <w:sz w:val="24"/>
          <w:szCs w:val="24"/>
        </w:rPr>
        <w:t>à la notification de la décision du président du CNL</w:t>
      </w:r>
      <w:r w:rsidR="00827C87" w:rsidRPr="006541A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9A380EB" w14:textId="77777777" w:rsidR="00E45997" w:rsidRDefault="00E45997" w:rsidP="00DA642D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957F27" w14:textId="77777777" w:rsidR="00E45997" w:rsidRDefault="00E45997" w:rsidP="00DA642D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6C9D7419" w14:textId="77777777" w:rsidR="00B3544E" w:rsidRPr="00C543EE" w:rsidRDefault="00B3544E" w:rsidP="00DA642D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C543EE">
        <w:rPr>
          <w:rFonts w:ascii="Times New Roman" w:hAnsi="Times New Roman" w:cs="Times New Roman"/>
          <w:b/>
          <w:caps/>
          <w:sz w:val="24"/>
          <w:szCs w:val="24"/>
        </w:rPr>
        <w:t>Obligations incombant au bénéficiaire</w:t>
      </w:r>
      <w:r w:rsidR="006B52B4">
        <w:rPr>
          <w:rFonts w:ascii="Times New Roman" w:hAnsi="Times New Roman" w:cs="Times New Roman"/>
          <w:b/>
          <w:caps/>
          <w:sz w:val="24"/>
          <w:szCs w:val="24"/>
        </w:rPr>
        <w:t xml:space="preserve"> après le versement de l’aide</w:t>
      </w:r>
    </w:p>
    <w:p w14:paraId="6F7BD6B2" w14:textId="77777777" w:rsidR="00B3544E" w:rsidRDefault="00B3544E" w:rsidP="00DA64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E84EFD" w14:textId="77777777" w:rsidR="008C160F" w:rsidRDefault="008C160F" w:rsidP="00F4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206" w:rsidRPr="00DC2691">
        <w:rPr>
          <w:rFonts w:ascii="Times New Roman" w:hAnsi="Times New Roman" w:cs="Times New Roman"/>
          <w:sz w:val="24"/>
          <w:szCs w:val="24"/>
        </w:rPr>
        <w:t xml:space="preserve">e bénéficiaire doit fournir </w:t>
      </w:r>
      <w:r w:rsidR="00F42206">
        <w:rPr>
          <w:rFonts w:ascii="Times New Roman" w:hAnsi="Times New Roman" w:cs="Times New Roman"/>
          <w:sz w:val="24"/>
          <w:szCs w:val="24"/>
        </w:rPr>
        <w:t xml:space="preserve">au </w:t>
      </w:r>
      <w:r w:rsidR="00F42206" w:rsidRPr="00DC2691">
        <w:rPr>
          <w:rFonts w:ascii="Times New Roman" w:hAnsi="Times New Roman" w:cs="Times New Roman"/>
          <w:sz w:val="24"/>
          <w:szCs w:val="24"/>
        </w:rPr>
        <w:t xml:space="preserve">CNL un </w:t>
      </w:r>
      <w:r w:rsidR="0091748D">
        <w:rPr>
          <w:rFonts w:ascii="Times New Roman" w:hAnsi="Times New Roman" w:cs="Times New Roman"/>
          <w:sz w:val="24"/>
          <w:szCs w:val="24"/>
        </w:rPr>
        <w:t>compte rendu de l’</w:t>
      </w:r>
      <w:r w:rsidR="00F42206" w:rsidRPr="00DC2691">
        <w:rPr>
          <w:rFonts w:ascii="Times New Roman" w:hAnsi="Times New Roman" w:cs="Times New Roman"/>
          <w:sz w:val="24"/>
          <w:szCs w:val="24"/>
        </w:rPr>
        <w:t xml:space="preserve">emploi de l'aide ainsi que la liasse fiscale (accompagnée de ses annexes) pour l'exercice en cours. </w:t>
      </w:r>
    </w:p>
    <w:p w14:paraId="772B4880" w14:textId="77777777" w:rsidR="008C160F" w:rsidRDefault="008C160F" w:rsidP="00F42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895BCC" w14:textId="77777777" w:rsidR="00735C7A" w:rsidRDefault="00735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38057" w14:textId="77777777" w:rsidR="008C160F" w:rsidRDefault="008C1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F84A4" w14:textId="77777777" w:rsidR="00A135FE" w:rsidRDefault="00A13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044F1" w14:textId="77777777" w:rsidR="00A135FE" w:rsidRDefault="00A13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E1C8B0" w14:textId="77777777" w:rsidR="00A135FE" w:rsidRDefault="00A13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CDA95" w14:textId="77777777" w:rsidR="00A135FE" w:rsidRDefault="00A13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A6D61" w14:textId="77777777" w:rsidR="00A135FE" w:rsidRPr="00544568" w:rsidRDefault="00A135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3079F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80906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EEFBC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00737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1CCEF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F9B5B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7C42F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DF58C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1D7B9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DA234" w14:textId="77777777" w:rsidR="0068111E" w:rsidRDefault="006811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44A877" w14:textId="77777777" w:rsidR="00544568" w:rsidRPr="00544568" w:rsidRDefault="005445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4568" w:rsidRPr="00544568" w:rsidSect="00F53B6C">
      <w:footerReference w:type="default" r:id="rId9"/>
      <w:pgSz w:w="11906" w:h="16838"/>
      <w:pgMar w:top="1417" w:right="1417" w:bottom="1417" w:left="1417" w:header="720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B67174" w15:done="0"/>
  <w15:commentEx w15:paraId="3EE2A750" w15:done="0"/>
  <w15:commentEx w15:paraId="18396AFA" w15:done="0"/>
  <w15:commentEx w15:paraId="6DC9B429" w15:done="0"/>
  <w15:commentEx w15:paraId="6E1183B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F7931" w14:textId="77777777" w:rsidR="00E87934" w:rsidRDefault="00E87934" w:rsidP="00F53B6C">
      <w:pPr>
        <w:spacing w:after="0" w:line="240" w:lineRule="auto"/>
      </w:pPr>
      <w:r>
        <w:separator/>
      </w:r>
    </w:p>
  </w:endnote>
  <w:endnote w:type="continuationSeparator" w:id="0">
    <w:p w14:paraId="5739239E" w14:textId="77777777" w:rsidR="00E87934" w:rsidRDefault="00E87934" w:rsidP="00F5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06B3C" w14:textId="77777777" w:rsidR="00A64043" w:rsidRPr="00A64043" w:rsidRDefault="00406FE4" w:rsidP="00A64043">
    <w:pPr>
      <w:pStyle w:val="Pieddepage"/>
      <w:rPr>
        <w:rFonts w:ascii="Calibri" w:eastAsia="Calibri" w:hAnsi="Calibri"/>
        <w:color w:val="AA1124"/>
        <w:sz w:val="20"/>
      </w:rPr>
    </w:pPr>
    <w:r>
      <w:rPr>
        <w:rFonts w:ascii="Times New Roman" w:hAnsi="Times New Roman" w:cs="Times New Roman"/>
        <w:sz w:val="20"/>
        <w:szCs w:val="20"/>
      </w:rPr>
      <w:t>Règlement des aides du Centr</w:t>
    </w:r>
    <w:r w:rsidR="00FA0DF2">
      <w:rPr>
        <w:rFonts w:ascii="Times New Roman" w:hAnsi="Times New Roman" w:cs="Times New Roman"/>
        <w:sz w:val="20"/>
        <w:szCs w:val="20"/>
      </w:rPr>
      <w:t>e national du livre –</w:t>
    </w:r>
  </w:p>
  <w:p w14:paraId="28DE8F86" w14:textId="77777777" w:rsidR="00406FE4" w:rsidRPr="00F53B6C" w:rsidRDefault="00406FE4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F46A6" w14:textId="77777777" w:rsidR="00E87934" w:rsidRDefault="00E87934" w:rsidP="00F53B6C">
      <w:pPr>
        <w:spacing w:after="0" w:line="240" w:lineRule="auto"/>
      </w:pPr>
      <w:r>
        <w:separator/>
      </w:r>
    </w:p>
  </w:footnote>
  <w:footnote w:type="continuationSeparator" w:id="0">
    <w:p w14:paraId="55F45A23" w14:textId="77777777" w:rsidR="00E87934" w:rsidRDefault="00E87934" w:rsidP="00F5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3880"/>
    <w:multiLevelType w:val="hybridMultilevel"/>
    <w:tmpl w:val="A112A5E6"/>
    <w:lvl w:ilvl="0" w:tplc="AA3AFFB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5563"/>
    <w:multiLevelType w:val="hybridMultilevel"/>
    <w:tmpl w:val="16C27DA2"/>
    <w:lvl w:ilvl="0" w:tplc="B32E685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1521C"/>
    <w:multiLevelType w:val="hybridMultilevel"/>
    <w:tmpl w:val="6EB82880"/>
    <w:lvl w:ilvl="0" w:tplc="7F7E6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B7EB0"/>
    <w:multiLevelType w:val="hybridMultilevel"/>
    <w:tmpl w:val="D10EA660"/>
    <w:lvl w:ilvl="0" w:tplc="7F7E6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D486F"/>
    <w:multiLevelType w:val="hybridMultilevel"/>
    <w:tmpl w:val="4802E94E"/>
    <w:lvl w:ilvl="0" w:tplc="C254A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1773D"/>
    <w:multiLevelType w:val="hybridMultilevel"/>
    <w:tmpl w:val="3E26B872"/>
    <w:lvl w:ilvl="0" w:tplc="7A440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D08E0"/>
    <w:multiLevelType w:val="hybridMultilevel"/>
    <w:tmpl w:val="3FCA9C2A"/>
    <w:lvl w:ilvl="0" w:tplc="7DF6D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E078D"/>
    <w:multiLevelType w:val="hybridMultilevel"/>
    <w:tmpl w:val="BE94C084"/>
    <w:lvl w:ilvl="0" w:tplc="89D05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134"/>
    <w:multiLevelType w:val="hybridMultilevel"/>
    <w:tmpl w:val="3A7AC362"/>
    <w:lvl w:ilvl="0" w:tplc="7F7E6E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MAZANE Rémi">
    <w15:presenceInfo w15:providerId="AD" w15:userId="S-1-5-21-1594143644-2668287153-3300812935-2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1F"/>
    <w:rsid w:val="00020D7D"/>
    <w:rsid w:val="00021339"/>
    <w:rsid w:val="00024376"/>
    <w:rsid w:val="00052B46"/>
    <w:rsid w:val="000539C8"/>
    <w:rsid w:val="00071255"/>
    <w:rsid w:val="000A3CEB"/>
    <w:rsid w:val="000B2245"/>
    <w:rsid w:val="000B2313"/>
    <w:rsid w:val="000B2B69"/>
    <w:rsid w:val="000E5EBD"/>
    <w:rsid w:val="000F2A39"/>
    <w:rsid w:val="000F5165"/>
    <w:rsid w:val="001130FD"/>
    <w:rsid w:val="00123A45"/>
    <w:rsid w:val="00126EB4"/>
    <w:rsid w:val="001302AA"/>
    <w:rsid w:val="00132407"/>
    <w:rsid w:val="00145086"/>
    <w:rsid w:val="00154D0D"/>
    <w:rsid w:val="00154EBF"/>
    <w:rsid w:val="001B4BD2"/>
    <w:rsid w:val="001C4BFD"/>
    <w:rsid w:val="001D11E4"/>
    <w:rsid w:val="001D3EE2"/>
    <w:rsid w:val="001F2BA0"/>
    <w:rsid w:val="001F73C0"/>
    <w:rsid w:val="00215173"/>
    <w:rsid w:val="0022373E"/>
    <w:rsid w:val="00226153"/>
    <w:rsid w:val="00245F6B"/>
    <w:rsid w:val="00262509"/>
    <w:rsid w:val="002A4F09"/>
    <w:rsid w:val="002B3726"/>
    <w:rsid w:val="002E7985"/>
    <w:rsid w:val="002F25F6"/>
    <w:rsid w:val="002F3254"/>
    <w:rsid w:val="00322845"/>
    <w:rsid w:val="003425DF"/>
    <w:rsid w:val="00353E2C"/>
    <w:rsid w:val="00370251"/>
    <w:rsid w:val="00397286"/>
    <w:rsid w:val="003A71B7"/>
    <w:rsid w:val="003C7A44"/>
    <w:rsid w:val="003E0F98"/>
    <w:rsid w:val="003F263A"/>
    <w:rsid w:val="00406FE4"/>
    <w:rsid w:val="00410819"/>
    <w:rsid w:val="00411C11"/>
    <w:rsid w:val="00415ED8"/>
    <w:rsid w:val="00426C30"/>
    <w:rsid w:val="00452FE9"/>
    <w:rsid w:val="00455881"/>
    <w:rsid w:val="00462923"/>
    <w:rsid w:val="0047711E"/>
    <w:rsid w:val="00477ED0"/>
    <w:rsid w:val="00491A64"/>
    <w:rsid w:val="004C3306"/>
    <w:rsid w:val="004D1830"/>
    <w:rsid w:val="004D1A8B"/>
    <w:rsid w:val="004E1E04"/>
    <w:rsid w:val="004E7216"/>
    <w:rsid w:val="004F0141"/>
    <w:rsid w:val="004F125E"/>
    <w:rsid w:val="004F4D43"/>
    <w:rsid w:val="004F5BFC"/>
    <w:rsid w:val="004F7A35"/>
    <w:rsid w:val="005075F8"/>
    <w:rsid w:val="00510F8E"/>
    <w:rsid w:val="00512E9B"/>
    <w:rsid w:val="00515A78"/>
    <w:rsid w:val="00516D05"/>
    <w:rsid w:val="00544568"/>
    <w:rsid w:val="00545562"/>
    <w:rsid w:val="00551E8A"/>
    <w:rsid w:val="00556527"/>
    <w:rsid w:val="00556CCB"/>
    <w:rsid w:val="00575B4B"/>
    <w:rsid w:val="00580E04"/>
    <w:rsid w:val="005966B1"/>
    <w:rsid w:val="005A2684"/>
    <w:rsid w:val="005B7F02"/>
    <w:rsid w:val="005C0959"/>
    <w:rsid w:val="005E2D84"/>
    <w:rsid w:val="006016CF"/>
    <w:rsid w:val="00605007"/>
    <w:rsid w:val="00606AC1"/>
    <w:rsid w:val="00612949"/>
    <w:rsid w:val="00612AC3"/>
    <w:rsid w:val="006134EC"/>
    <w:rsid w:val="00624AC5"/>
    <w:rsid w:val="006334D6"/>
    <w:rsid w:val="00651984"/>
    <w:rsid w:val="006606B9"/>
    <w:rsid w:val="0068111E"/>
    <w:rsid w:val="00686E05"/>
    <w:rsid w:val="00687853"/>
    <w:rsid w:val="00691AE0"/>
    <w:rsid w:val="006B0094"/>
    <w:rsid w:val="006B3B3F"/>
    <w:rsid w:val="006B52B4"/>
    <w:rsid w:val="006D5C63"/>
    <w:rsid w:val="007011DF"/>
    <w:rsid w:val="00704F7C"/>
    <w:rsid w:val="00711701"/>
    <w:rsid w:val="00721DB2"/>
    <w:rsid w:val="00724AE7"/>
    <w:rsid w:val="00733423"/>
    <w:rsid w:val="00735C7A"/>
    <w:rsid w:val="007473B9"/>
    <w:rsid w:val="00756AC7"/>
    <w:rsid w:val="00776EFE"/>
    <w:rsid w:val="007B1C00"/>
    <w:rsid w:val="007B6124"/>
    <w:rsid w:val="007C06BB"/>
    <w:rsid w:val="007C1BD4"/>
    <w:rsid w:val="007C5F62"/>
    <w:rsid w:val="007C68CA"/>
    <w:rsid w:val="007D7E03"/>
    <w:rsid w:val="008046BA"/>
    <w:rsid w:val="008070CD"/>
    <w:rsid w:val="00827C87"/>
    <w:rsid w:val="00851C8C"/>
    <w:rsid w:val="00853B04"/>
    <w:rsid w:val="00864143"/>
    <w:rsid w:val="00882969"/>
    <w:rsid w:val="008952D8"/>
    <w:rsid w:val="008B3F42"/>
    <w:rsid w:val="008B7719"/>
    <w:rsid w:val="008C160F"/>
    <w:rsid w:val="008E229E"/>
    <w:rsid w:val="008E6DBC"/>
    <w:rsid w:val="008E74C5"/>
    <w:rsid w:val="008E7737"/>
    <w:rsid w:val="008F5CFC"/>
    <w:rsid w:val="00905775"/>
    <w:rsid w:val="0091748D"/>
    <w:rsid w:val="009274DD"/>
    <w:rsid w:val="00927CB4"/>
    <w:rsid w:val="00936649"/>
    <w:rsid w:val="0094728C"/>
    <w:rsid w:val="00947C94"/>
    <w:rsid w:val="00951A0E"/>
    <w:rsid w:val="009523DF"/>
    <w:rsid w:val="009558F8"/>
    <w:rsid w:val="009927A9"/>
    <w:rsid w:val="009C331A"/>
    <w:rsid w:val="009D6843"/>
    <w:rsid w:val="009F0284"/>
    <w:rsid w:val="00A135FE"/>
    <w:rsid w:val="00A227BA"/>
    <w:rsid w:val="00A3788E"/>
    <w:rsid w:val="00A4165A"/>
    <w:rsid w:val="00A63DCF"/>
    <w:rsid w:val="00A64043"/>
    <w:rsid w:val="00A7240E"/>
    <w:rsid w:val="00A74C77"/>
    <w:rsid w:val="00A81102"/>
    <w:rsid w:val="00A96DD0"/>
    <w:rsid w:val="00AA087D"/>
    <w:rsid w:val="00AA1AF1"/>
    <w:rsid w:val="00AB3638"/>
    <w:rsid w:val="00AB503A"/>
    <w:rsid w:val="00AB59B4"/>
    <w:rsid w:val="00AC11EA"/>
    <w:rsid w:val="00AC27FD"/>
    <w:rsid w:val="00AC2EDA"/>
    <w:rsid w:val="00AD32E1"/>
    <w:rsid w:val="00AD4215"/>
    <w:rsid w:val="00AF6CFD"/>
    <w:rsid w:val="00B116ED"/>
    <w:rsid w:val="00B3544E"/>
    <w:rsid w:val="00B45F82"/>
    <w:rsid w:val="00B543C3"/>
    <w:rsid w:val="00BB44B1"/>
    <w:rsid w:val="00BC4E46"/>
    <w:rsid w:val="00C11F69"/>
    <w:rsid w:val="00C22E62"/>
    <w:rsid w:val="00C30FF4"/>
    <w:rsid w:val="00C67E56"/>
    <w:rsid w:val="00C82C59"/>
    <w:rsid w:val="00C85A95"/>
    <w:rsid w:val="00C95AD2"/>
    <w:rsid w:val="00C96853"/>
    <w:rsid w:val="00CA3279"/>
    <w:rsid w:val="00CD03FD"/>
    <w:rsid w:val="00CD58CE"/>
    <w:rsid w:val="00D14AAE"/>
    <w:rsid w:val="00D17B6A"/>
    <w:rsid w:val="00D20D96"/>
    <w:rsid w:val="00D23E01"/>
    <w:rsid w:val="00D43170"/>
    <w:rsid w:val="00D44224"/>
    <w:rsid w:val="00D70B65"/>
    <w:rsid w:val="00D72E7E"/>
    <w:rsid w:val="00D75AB2"/>
    <w:rsid w:val="00D97535"/>
    <w:rsid w:val="00DA642D"/>
    <w:rsid w:val="00DA70B1"/>
    <w:rsid w:val="00DB5491"/>
    <w:rsid w:val="00DB76FA"/>
    <w:rsid w:val="00DC3F82"/>
    <w:rsid w:val="00DC5154"/>
    <w:rsid w:val="00DD4F63"/>
    <w:rsid w:val="00DE0CAC"/>
    <w:rsid w:val="00DF04EF"/>
    <w:rsid w:val="00E302FC"/>
    <w:rsid w:val="00E45997"/>
    <w:rsid w:val="00E554D9"/>
    <w:rsid w:val="00E61E41"/>
    <w:rsid w:val="00E73587"/>
    <w:rsid w:val="00E87171"/>
    <w:rsid w:val="00E87934"/>
    <w:rsid w:val="00E97962"/>
    <w:rsid w:val="00EA2D92"/>
    <w:rsid w:val="00EB7707"/>
    <w:rsid w:val="00EE3A63"/>
    <w:rsid w:val="00F0166C"/>
    <w:rsid w:val="00F4109A"/>
    <w:rsid w:val="00F42206"/>
    <w:rsid w:val="00F42A3F"/>
    <w:rsid w:val="00F53B6C"/>
    <w:rsid w:val="00F76160"/>
    <w:rsid w:val="00F86CEC"/>
    <w:rsid w:val="00F90C83"/>
    <w:rsid w:val="00F9312D"/>
    <w:rsid w:val="00FA0DF2"/>
    <w:rsid w:val="00FA0FEB"/>
    <w:rsid w:val="00FB00F8"/>
    <w:rsid w:val="00FC6634"/>
    <w:rsid w:val="00FF1370"/>
    <w:rsid w:val="00FF1F1F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B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WW-Standard">
    <w:name w:val="WW-Standard"/>
    <w:uiPriority w:val="99"/>
    <w:rsid w:val="00FF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27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B6C"/>
  </w:style>
  <w:style w:type="paragraph" w:styleId="Pieddepage">
    <w:name w:val="footer"/>
    <w:basedOn w:val="Normal"/>
    <w:link w:val="PieddepageCar"/>
    <w:uiPriority w:val="99"/>
    <w:unhideWhenUsed/>
    <w:rsid w:val="00F5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B6C"/>
  </w:style>
  <w:style w:type="paragraph" w:styleId="Textedebulles">
    <w:name w:val="Balloon Text"/>
    <w:basedOn w:val="Normal"/>
    <w:link w:val="TextedebullesCar"/>
    <w:uiPriority w:val="99"/>
    <w:semiHidden/>
    <w:unhideWhenUsed/>
    <w:rsid w:val="0088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96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27F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42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06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AB36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F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WW-Standard">
    <w:name w:val="WW-Standard"/>
    <w:uiPriority w:val="99"/>
    <w:rsid w:val="00FF1F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27B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5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B6C"/>
  </w:style>
  <w:style w:type="paragraph" w:styleId="Pieddepage">
    <w:name w:val="footer"/>
    <w:basedOn w:val="Normal"/>
    <w:link w:val="PieddepageCar"/>
    <w:uiPriority w:val="99"/>
    <w:unhideWhenUsed/>
    <w:rsid w:val="00F5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B6C"/>
  </w:style>
  <w:style w:type="paragraph" w:styleId="Textedebulles">
    <w:name w:val="Balloon Text"/>
    <w:basedOn w:val="Normal"/>
    <w:link w:val="TextedebullesCar"/>
    <w:uiPriority w:val="99"/>
    <w:semiHidden/>
    <w:unhideWhenUsed/>
    <w:rsid w:val="0088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96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27FD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422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22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22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06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AB3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KERVEGAN</dc:creator>
  <cp:lastModifiedBy>Emmanuelle BENSIMON-WEILER</cp:lastModifiedBy>
  <cp:revision>5</cp:revision>
  <cp:lastPrinted>2018-06-25T14:48:00Z</cp:lastPrinted>
  <dcterms:created xsi:type="dcterms:W3CDTF">2020-04-02T12:47:00Z</dcterms:created>
  <dcterms:modified xsi:type="dcterms:W3CDTF">2020-04-02T13:04:00Z</dcterms:modified>
</cp:coreProperties>
</file>